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/>
          <w:color w:val="FF0000"/>
          <w:w w:val="80"/>
          <w:sz w:val="84"/>
          <w:szCs w:val="8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FF0000"/>
          <w:w w:val="80"/>
          <w:sz w:val="84"/>
          <w:szCs w:val="84"/>
        </w:rPr>
        <w:t>甘肃省建筑业联合会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/>
          <w:color w:val="FF0000"/>
          <w:w w:val="80"/>
          <w:sz w:val="84"/>
          <w:szCs w:val="8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FF0000"/>
          <w:w w:val="80"/>
          <w:sz w:val="84"/>
          <w:szCs w:val="84"/>
        </w:rPr>
        <w:t>甘肃省建设监理协会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/>
          <w:color w:val="FF0000"/>
          <w:w w:val="80"/>
          <w:sz w:val="84"/>
          <w:szCs w:val="8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FF0000"/>
          <w:w w:val="80"/>
          <w:sz w:val="84"/>
          <w:szCs w:val="84"/>
        </w:rPr>
        <w:t>甘肃省勘察设计协会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方正大标宋_GBK" w:hAnsi="方正大标宋_GBK" w:eastAsia="方正大标宋_GBK" w:cs="方正大标宋_GBK"/>
          <w:b w:val="0"/>
          <w:bCs/>
          <w:color w:val="FF0000"/>
          <w:w w:val="80"/>
          <w:sz w:val="84"/>
          <w:szCs w:val="84"/>
        </w:rPr>
      </w:pPr>
      <w:r>
        <w:rPr>
          <w:rFonts w:hint="eastAsia" w:ascii="方正大标宋_GBK" w:hAnsi="方正大标宋_GBK" w:eastAsia="方正大标宋_GBK" w:cs="方正大标宋_GBK"/>
          <w:b w:val="0"/>
          <w:bCs/>
          <w:color w:val="FF0000"/>
          <w:w w:val="80"/>
          <w:sz w:val="84"/>
          <w:szCs w:val="84"/>
        </w:rPr>
        <w:t>甘肃省建筑职教集团</w:t>
      </w:r>
    </w:p>
    <w:p>
      <w:pPr>
        <w:jc w:val="center"/>
        <w:rPr>
          <w:rFonts w:hint="default" w:ascii="仿宋_GB2312" w:hAnsi="宋体"/>
          <w:color w:val="000000"/>
          <w:lang w:val="en-US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147320</wp:posOffset>
                </wp:positionV>
                <wp:extent cx="5951855" cy="1905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855" cy="1905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95pt;margin-top:11.6pt;height:1.5pt;width:468.65pt;z-index:251660288;mso-width-relative:page;mso-height-relative:page;" filled="f" stroked="t" coordsize="21600,21600" o:gfxdata="UEsDBAoAAAAAAIdO4kAAAAAAAAAAAAAAAAAEAAAAZHJzL1BLAwQUAAAACACHTuJANEgbhdUAAAAH&#10;AQAADwAAAGRycy9kb3ducmV2LnhtbE2OzU7DMBCE70i8g7VI3KhTA1Ub4lSA4IaEGn56deMljhqv&#10;o9hN07dne4Lb7Mxo9ivWk+/EiENsA2mYzzIQSHWwLTUaPj9eb5YgYjJkTRcINZwwwrq8vChMbsOR&#10;NjhWqRE8QjE3GlxKfS5lrB16E2ehR+LsJwzeJD6HRtrBHHncd1Jl2UJ60xJ/cKbHZ4f1vjp4DdP3&#10;8tFt39LTS/h6d/tpW/lRnbS+vppnDyASTumvDGd8RoeSmXbhQDaKTsP9iosa1K0CwfHq7ix2bCwU&#10;yLKQ//nLX1BLAwQUAAAACACHTuJAbBdDLfwBAADpAwAADgAAAGRycy9lMm9Eb2MueG1srVPNjtMw&#10;EL4j8Q6W7zRppUA3arqHLeWCoBLwAK7tJJb8J4/btC/BCyBxgxNH7rwNu4/B2ClddvfSAzk4Y8/4&#10;m/k+zyyuD0aTvQygnG3odFJSIi13QtmuoZ8+rl/MKYHIrGDaWdnQowR6vXz+bDH4Ws5c77SQgSCI&#10;hXrwDe1j9HVRAO+lYTBxXlp0ti4YFnEbukIENiC60cWsLF8WgwvCB8clAJ6uRic9IYZLAF3bKi5X&#10;ju+MtHFEDVKziJSgVx7oMlfbtpLH920LMhLdUGQa84pJ0N6mtVguWN0F5nvFTyWwS0p4xMkwZTHp&#10;GWrFIiO7oJ5AGcWDA9fGCXemGIlkRZDFtHykzYeeeZm5oNTgz6LD/4Pl7/abQJRo6IwSyww++O2X&#10;n78/f7v79RXX2x/fySyJNHioMfbGbsJpB34TEuNDG0z6IxdyyMIez8LKQyQcD6urajqvKko4+qZX&#10;ZZWFL+4v+wDxjXSGJKOhWtnEm9Vs/xYiJsTQvyHpWFsyYMXz6lXCZNiFLb4+msYjE7BdvgxOK7FW&#10;WqcrELrtjQ5kz7AT1usSv8QLgR+EpSwrBv0Yl11jj/SSiddWkHj0qJHF0aCpBiMFJVriJCULAVkd&#10;mdKXRGJqbbGCJO0oZrK2ThzxRXY+qK5HKaa5yuTBDsj1nro1tdi/+4x0P6HL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RIG4XVAAAABwEAAA8AAAAAAAAAAQAgAAAAIgAAAGRycy9kb3ducmV2Lnht&#10;bFBLAQIUABQAAAAIAIdO4kBsF0Mt/AEAAOkDAAAOAAAAAAAAAAEAIAAAACQBAABkcnMvZTJvRG9j&#10;LnhtbFBLBQYAAAAABgAGAFkBAACS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color w:val="00000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bCs w:val="0"/>
          <w:color w:val="000000"/>
          <w:w w:val="8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w w:val="100"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 w:val="0"/>
          <w:color w:val="000000"/>
          <w:w w:val="100"/>
          <w:sz w:val="44"/>
          <w:szCs w:val="44"/>
          <w:lang w:val="en-US" w:eastAsia="zh-CN"/>
        </w:rPr>
        <w:t>公布</w:t>
      </w:r>
      <w:r>
        <w:rPr>
          <w:rFonts w:hint="eastAsia" w:ascii="宋体" w:hAnsi="宋体" w:eastAsia="宋体" w:cs="宋体"/>
          <w:b/>
          <w:bCs w:val="0"/>
          <w:color w:val="000000"/>
          <w:w w:val="100"/>
          <w:sz w:val="44"/>
          <w:szCs w:val="44"/>
        </w:rPr>
        <w:t>甘肃省</w:t>
      </w:r>
      <w:r>
        <w:rPr>
          <w:rFonts w:hint="eastAsia" w:ascii="宋体" w:hAnsi="宋体" w:eastAsia="宋体" w:cs="宋体"/>
          <w:b/>
          <w:bCs w:val="0"/>
          <w:color w:val="000000"/>
          <w:w w:val="100"/>
          <w:sz w:val="44"/>
          <w:szCs w:val="44"/>
          <w:lang w:eastAsia="zh-CN"/>
        </w:rPr>
        <w:t>第六届</w:t>
      </w:r>
      <w:r>
        <w:rPr>
          <w:rFonts w:hint="eastAsia" w:ascii="宋体" w:hAnsi="宋体" w:eastAsia="宋体" w:cs="宋体"/>
          <w:b/>
          <w:bCs w:val="0"/>
          <w:color w:val="000000"/>
          <w:w w:val="100"/>
          <w:sz w:val="44"/>
          <w:szCs w:val="44"/>
        </w:rPr>
        <w:t>BIM技术应用大赛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w w:val="100"/>
          <w:sz w:val="44"/>
          <w:szCs w:val="44"/>
          <w:lang w:val="en-US" w:eastAsia="zh-CN"/>
        </w:rPr>
        <w:t>获奖名单的</w:t>
      </w:r>
      <w:r>
        <w:rPr>
          <w:rFonts w:hint="eastAsia" w:ascii="宋体" w:hAnsi="宋体" w:eastAsia="宋体" w:cs="宋体"/>
          <w:b/>
          <w:bCs w:val="0"/>
          <w:color w:val="000000"/>
          <w:w w:val="100"/>
          <w:sz w:val="44"/>
          <w:szCs w:val="44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各市（州）建筑业联合会、勘察设计协会、建设监理协会、各会员单位、建筑职教集团所属各高校：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甘肃省第六届BIM技术应用大赛累计共收到作品185个。根据《关于举办甘肃省第六届BIM技术应用大赛的通知》文件要求，通过初审、终审答辩、网站公示等环节，确认了本届大赛各组别最终名次：特等奖3个，一等奖17个，二等奖36个，三等奖55个，优秀奖33个，优秀指导教师4名，优秀组织单位14个，现予以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附件：甘肃省第六届BIM技术应用大赛获奖名单（含参赛人员）</w:t>
      </w: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/>
          <w:color w:val="auto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/>
          <w:color w:val="auto"/>
          <w:sz w:val="32"/>
          <w:szCs w:val="32"/>
          <w:lang w:val="en-US" w:eastAsia="zh-CN"/>
        </w:rPr>
        <w:t>（此页无正文）</w:t>
      </w: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/>
          <w:color w:val="auto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/>
          <w:color w:val="auto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/>
          <w:color w:val="auto"/>
          <w:sz w:val="32"/>
          <w:szCs w:val="32"/>
          <w:lang w:val="en-US" w:eastAsia="zh-CN"/>
        </w:rPr>
      </w:pPr>
    </w:p>
    <w:p>
      <w:pPr>
        <w:widowControl w:val="0"/>
        <w:autoSpaceDE w:val="0"/>
        <w:autoSpaceDN w:val="0"/>
        <w:spacing w:before="2" w:after="0" w:line="240" w:lineRule="auto"/>
        <w:ind w:left="0" w:right="0"/>
        <w:jc w:val="left"/>
        <w:rPr>
          <w:rFonts w:hint="eastAsia" w:ascii="仿宋" w:hAnsi="仿宋" w:eastAsia="仿宋" w:cs="仿宋"/>
          <w:b w:val="0"/>
          <w:bCs w:val="0"/>
          <w:i w:val="0"/>
          <w:i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864" w:right="0"/>
        <w:jc w:val="both"/>
        <w:textAlignment w:val="auto"/>
        <w:rPr>
          <w:rFonts w:hint="default" w:ascii="仿宋" w:hAnsi="仿宋" w:eastAsia="仿宋" w:cs="仿宋"/>
          <w:i w:val="0"/>
          <w:caps w:val="0"/>
          <w:smallCaps w:val="0"/>
          <w:vanish w:val="0"/>
          <w:sz w:val="32"/>
          <w:szCs w:val="32"/>
          <w:lang w:val="en-US" w:eastAsia="zh-CN" w:bidi="ar-SA"/>
        </w:rPr>
      </w:pPr>
      <w:r>
        <w:rPr>
          <w:rFonts w:ascii="Times New Roman" w:hAnsi="Times New Roman" w:eastAsia="宋体" w:cs="Times New Roman"/>
          <w:i/>
          <w:sz w:val="21"/>
          <w:lang w:val="en-US" w:eastAsia="zh-CN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335280</wp:posOffset>
            </wp:positionV>
            <wp:extent cx="1515745" cy="1515745"/>
            <wp:effectExtent l="0" t="0" r="8255" b="8255"/>
            <wp:wrapNone/>
            <wp:docPr id="11" name="图片 4" descr="甘肃省勘察设计协会（无白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甘肃省勘察设计协会（无白底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宋体" w:cs="Times New Roman"/>
          <w:i/>
          <w:sz w:val="21"/>
          <w:lang w:val="en-US" w:eastAsia="zh-CN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342265</wp:posOffset>
            </wp:positionV>
            <wp:extent cx="1515745" cy="1515745"/>
            <wp:effectExtent l="0" t="0" r="8255" b="8255"/>
            <wp:wrapNone/>
            <wp:docPr id="12" name="图片 3" descr="甘肃省建筑业联合会（无白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甘肃省建筑业联合会（无白底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kinsoku/>
        <w:autoSpaceDE/>
        <w:autoSpaceDN/>
        <w:spacing w:before="280" w:after="280" w:line="360" w:lineRule="auto"/>
        <w:ind w:left="0" w:firstLine="0"/>
        <w:jc w:val="left"/>
        <w:rPr>
          <w:rFonts w:hint="eastAsia" w:ascii="仿宋" w:hAnsi="仿宋" w:eastAsia="仿宋" w:cs="Times New Roman"/>
          <w:color w:val="000000"/>
          <w:kern w:val="24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000000"/>
          <w:kern w:val="24"/>
          <w:sz w:val="32"/>
          <w:szCs w:val="32"/>
          <w:lang w:val="en-US" w:eastAsia="zh-CN" w:bidi="ar-SA"/>
        </w:rPr>
        <w:t xml:space="preserve">  </w:t>
      </w:r>
    </w:p>
    <w:p>
      <w:pPr>
        <w:widowControl/>
        <w:kinsoku/>
        <w:autoSpaceDE/>
        <w:autoSpaceDN/>
        <w:spacing w:before="280" w:after="280" w:line="360" w:lineRule="auto"/>
        <w:ind w:left="0" w:firstLine="0"/>
        <w:jc w:val="center"/>
        <w:rPr>
          <w:rFonts w:ascii="宋体" w:hAnsi="Times New Roman" w:eastAsia="宋体" w:cs="Times New Roman"/>
          <w:sz w:val="24"/>
          <w:lang w:val="en-US" w:eastAsia="zh-CN" w:bidi="ar-SA"/>
        </w:rPr>
      </w:pPr>
      <w:r>
        <w:rPr>
          <w:rFonts w:ascii="仿宋" w:hAnsi="仿宋" w:eastAsia="仿宋" w:cs="Times New Roman"/>
          <w:color w:val="000000"/>
          <w:kern w:val="24"/>
          <w:sz w:val="32"/>
          <w:szCs w:val="32"/>
          <w:lang w:val="en-US" w:eastAsia="zh-CN" w:bidi="ar-SA"/>
        </w:rPr>
        <w:t>甘肃省建筑业联合会     甘肃省勘察设计协会</w:t>
      </w:r>
    </w:p>
    <w:p>
      <w:pPr>
        <w:widowControl/>
        <w:kinsoku/>
        <w:autoSpaceDE/>
        <w:autoSpaceDN/>
        <w:spacing w:before="280" w:after="280" w:line="360" w:lineRule="auto"/>
        <w:ind w:left="0" w:firstLine="0"/>
        <w:jc w:val="left"/>
        <w:rPr>
          <w:rFonts w:ascii="宋体" w:hAnsi="Times New Roman" w:eastAsia="宋体" w:cs="Times New Roman"/>
          <w:sz w:val="24"/>
          <w:lang w:val="en-US" w:eastAsia="zh-CN" w:bidi="ar-SA"/>
        </w:rPr>
      </w:pPr>
      <w:r>
        <w:rPr>
          <w:rFonts w:ascii="宋体" w:hAnsi="Times New Roman" w:eastAsia="宋体" w:cs="Times New Roman"/>
          <w:sz w:val="24"/>
          <w:lang w:val="en-US" w:eastAsia="zh-CN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232410</wp:posOffset>
            </wp:positionV>
            <wp:extent cx="1515745" cy="1515745"/>
            <wp:effectExtent l="0" t="0" r="8255" b="8255"/>
            <wp:wrapNone/>
            <wp:docPr id="9" name="图片 6" descr="甘肃省建筑职教集团（无白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甘肃省建筑职教集团（无白底）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Times New Roman" w:eastAsia="宋体" w:cs="Times New Roman"/>
          <w:sz w:val="24"/>
          <w:lang w:val="en-US" w:eastAsia="zh-CN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241300</wp:posOffset>
            </wp:positionV>
            <wp:extent cx="1515745" cy="1515745"/>
            <wp:effectExtent l="0" t="0" r="8255" b="8255"/>
            <wp:wrapNone/>
            <wp:docPr id="10" name="图片 5" descr="甘肃省建设监理协会（无白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甘肃省建设监理协会（无白底）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kinsoku/>
        <w:autoSpaceDE/>
        <w:autoSpaceDN/>
        <w:spacing w:before="280" w:after="280" w:line="360" w:lineRule="auto"/>
        <w:ind w:left="0" w:firstLine="0"/>
        <w:jc w:val="left"/>
        <w:rPr>
          <w:rFonts w:ascii="仿宋" w:hAnsi="仿宋" w:eastAsia="仿宋" w:cs="Times New Roman"/>
          <w:color w:val="000000"/>
          <w:kern w:val="24"/>
          <w:sz w:val="32"/>
          <w:szCs w:val="32"/>
          <w:lang w:val="en-US" w:eastAsia="zh-CN" w:bidi="ar-SA"/>
        </w:rPr>
      </w:pPr>
    </w:p>
    <w:p>
      <w:pPr>
        <w:widowControl/>
        <w:kinsoku/>
        <w:autoSpaceDE/>
        <w:autoSpaceDN/>
        <w:spacing w:before="280" w:after="280" w:line="360" w:lineRule="auto"/>
        <w:ind w:left="0" w:firstLine="0"/>
        <w:jc w:val="center"/>
        <w:rPr>
          <w:rFonts w:hint="eastAsia" w:ascii="仿宋" w:hAnsi="仿宋" w:eastAsia="仿宋" w:cs="仿宋"/>
          <w:b w:val="0"/>
          <w:bCs w:val="0"/>
          <w:i w:val="0"/>
          <w:iCs/>
          <w:sz w:val="32"/>
          <w:szCs w:val="32"/>
          <w:lang w:val="en-US" w:eastAsia="zh-CN" w:bidi="ar-SA"/>
        </w:rPr>
      </w:pPr>
      <w:r>
        <w:rPr>
          <w:rFonts w:ascii="仿宋" w:hAnsi="仿宋" w:eastAsia="仿宋" w:cs="Times New Roman"/>
          <w:color w:val="000000"/>
          <w:kern w:val="24"/>
          <w:sz w:val="32"/>
          <w:szCs w:val="32"/>
          <w:lang w:val="en-US" w:eastAsia="zh-CN" w:bidi="ar-SA"/>
        </w:rPr>
        <w:t>甘肃省建设监理协会     甘肃省建筑职教集团</w:t>
      </w:r>
    </w:p>
    <w:p>
      <w:pPr>
        <w:wordWrap w:val="0"/>
        <w:spacing w:before="200" w:after="160"/>
        <w:ind w:left="0" w:leftChars="0" w:right="864" w:firstLine="0" w:firstLineChars="0"/>
        <w:jc w:val="right"/>
        <w:rPr>
          <w:rFonts w:hint="eastAsia" w:ascii="仿宋" w:hAnsi="仿宋" w:eastAsia="仿宋" w:cs="仿宋"/>
          <w:b w:val="0"/>
          <w:bCs w:val="0"/>
          <w:i w:val="0"/>
          <w:iCs/>
          <w:sz w:val="32"/>
          <w:szCs w:val="32"/>
          <w:lang w:val="en-US" w:eastAsia="zh-CN" w:bidi="ar-SA"/>
        </w:rPr>
      </w:pPr>
    </w:p>
    <w:p>
      <w:pPr>
        <w:wordWrap w:val="0"/>
        <w:spacing w:before="200" w:after="160"/>
        <w:ind w:left="0" w:leftChars="0" w:right="864" w:firstLine="0" w:firstLineChars="0"/>
        <w:jc w:val="right"/>
        <w:rPr>
          <w:rFonts w:hint="eastAsia" w:ascii="仿宋" w:hAnsi="仿宋" w:eastAsia="仿宋" w:cs="仿宋"/>
          <w:b w:val="0"/>
          <w:bCs w:val="0"/>
          <w:i w:val="0"/>
          <w:iCs/>
          <w:sz w:val="32"/>
          <w:szCs w:val="32"/>
          <w:lang w:val="en-US" w:eastAsia="zh-CN" w:bidi="ar-SA"/>
        </w:rPr>
      </w:pPr>
    </w:p>
    <w:p>
      <w:pPr>
        <w:wordWrap/>
        <w:spacing w:before="200" w:after="160"/>
        <w:ind w:left="0" w:leftChars="0" w:right="864" w:firstLine="0" w:firstLineChars="0"/>
        <w:jc w:val="right"/>
        <w:rPr>
          <w:rFonts w:hint="eastAsia" w:ascii="仿宋" w:hAnsi="仿宋" w:eastAsia="仿宋" w:cs="仿宋"/>
          <w:b w:val="0"/>
          <w:bCs w:val="0"/>
          <w:i w:val="0"/>
          <w:iCs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/>
          <w:sz w:val="32"/>
          <w:szCs w:val="32"/>
          <w:lang w:val="en-US" w:eastAsia="zh-CN" w:bidi="ar-SA"/>
        </w:rPr>
        <w:t>2023年11月27日</w:t>
      </w:r>
    </w:p>
    <w:p>
      <w:pPr>
        <w:rPr>
          <w:rFonts w:hint="eastAsia" w:ascii="仿宋" w:hAnsi="仿宋" w:eastAsia="仿宋" w:cs="仿宋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sz w:val="22"/>
          <w:szCs w:val="22"/>
          <w:lang w:val="en-US" w:eastAsia="zh-CN"/>
        </w:rPr>
        <w:br w:type="page"/>
      </w:r>
    </w:p>
    <w:p>
      <w:pPr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247" w:bottom="1440" w:left="1247" w:header="851" w:footer="992" w:gutter="0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i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/>
          <w:color w:val="auto"/>
          <w:sz w:val="32"/>
          <w:szCs w:val="32"/>
          <w:lang w:val="en-US" w:eastAsia="zh-CN"/>
        </w:rPr>
        <w:t>甘肃省第六届BIM技术应用大赛获奖名单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设计组</w:t>
      </w:r>
    </w:p>
    <w:tbl>
      <w:tblPr>
        <w:tblStyle w:val="10"/>
        <w:tblW w:w="5239" w:type="pct"/>
        <w:tblInd w:w="-317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4835"/>
        <w:gridCol w:w="5380"/>
        <w:gridCol w:w="2909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特等奖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中国市政工程西北设计研究院有限公司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BIM技术在南京市仙林污水处理厂（东阳城市污水处理厂）异地新建工程EPC总承包项目的应用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王张军、雷克刚、王向举、李秦翔、何前伟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SJZ2023002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中国市政工程西北设计研究院有限公司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BIM技术助力镇原城市更新项目设计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马迪、马国纲、初黎明、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王斌、李文栋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SJZ2023003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上海市政工程设计研究总院（集团）有限公司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武威凉州城区污水处理厂新建工程BIM设计应用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刘煊、宋承明、赵霄强、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许宏丽、陈天娥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SJZ2023004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中国市政工程西北设计研究院有限公司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西北民族大学西北新村校区新建综合热力工程BIM设计及应用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张津梧、谢怡欣、潘钦鋆、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王延凯、宋佳昕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SJZ2023005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“数智匠心，诚筑医建”中山大学附属肿瘤医院甘肃医院一期项目BIM设计应用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康凯、陶博文、张生喜、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郭纪君、杨子旭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SJZ2023006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金川高级中学校舍改扩建项目BIM综合应用设计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陈振福、李鹏波、李丽、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蒋乐、杨来宝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SJZ2023007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甘肃省建设设计咨询集团有限公司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陇南市武都区某幼儿园建设项目正向设计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孙艳红、张紫殷、汪文飞、张勇、李晓彤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SJZ2023008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重庆市梁平区龙象寺水库项目在初步设计阶段BIM应用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孙章平、王明锋、吕育荣、冯锐、王龙彪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SJZ2023009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甘肃省建设设计咨询集团有限公司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甘肃省疾病预防控制中心公共卫生中心项目二期工程(地下车库部分)BIM技术综合应用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胡智文、董舸圣、陶鸿斌、梁诺、潘文瑜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SJZ2023010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积石山抽水蓄能电站项目预可研勘测设计BIM应用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杨江龙、王明锋、白欣、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蔡王强、李中杰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兰州城市建设设计研究院有限公司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临夏北塬高架桥BIM设计及应用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史军胜、张国庆、季洁、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俞志国、吴延辉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SJZ2023012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甘肃省疏勒河双塔水库临库取水泵站机电金正向BIM设计及应用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刘有亮、陶承军、王斌、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蓝志锋、蔡永芳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SJZ2023013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甘肃省城乡规划设计研究院有限公司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兰州中川国际机场三期扩建工程机场工程旅客过夜用房项目BIM技术设计应用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张东亮、李泽祥、刘济之、包洁玮、魏伟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SJZ2023014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BIM技术在数字孪生引洮工程设计中的应用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张嘉明、欧阳宏、张舒坤、魏博、毛文俊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SJZ2023015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基准方中建筑设计股份有限公司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令牌总部基地项目BIM设计优化及现场安装应用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冯永利、邵建东、许伊佳、王鹏、杨宝宝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SJZ2023016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BIM技术在博物馆大空间设计中的应用-甘谷博物馆建设项目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郑雯迪、宋俊杰、张正强、卞艺臻、张奇侠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SJZ2023017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甘肃省城乡规划设计研究院有限公司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兰州生态创新城生态产业孵化园建设项目BIM技术设计应用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张东亮、李泽祥、刘济之、包洁玮、祈盼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SJZ2023018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华能永登坪城二期50MW风电工程BIM正向设计及应用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李乔木、雷婷、张清瑞、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刘艳、肖亚萌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SJZ2023019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白龙江引水镇原干线提水泵站工程BIM正向设计及应用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赵佳敏、王元明、白妍丽、邢志龙、刘有亮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SJZ2023020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天水建筑设计院有限公司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天水市文化中心BIM技术应用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鱼亚蝶、严博曼、廖嘉琛、师建军、赵子恒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巴家咀水库除险加固工程BIM正向设计及应用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李富忠、徐亚亚、黄兆超、易军建、胡钰鑫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SJZ2023022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BIM技术在北方城市河段生态修复中的应用以岷县迭藏河（人民桥至长虹大桥段）水生态环境治理工程为例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孙伟、马立婷、柴小军、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刘鹏举、张旭婷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SJZ2023023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苏交科集团股份有限公司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“读者印象”文化旅游项目BIM协同设计应用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王思聪、周小燕、史超、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潘旭、姚壮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SJZ2023024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景电二期总十泵灌溉调蓄池BIM正向设计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杨佳琪、王欣、陆永杰、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王龙彪、张春树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SJZ2023025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庄浪剧院BIM正向设计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陈文杰、孙浩远、管天成、张军鹏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SJZ2023026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BIM技术在兰州市 CIM+工程建设项目BIM审查系统中的应用-鹏博士西北5G大数据产业园一期项目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郭惠洁、陶博文、张生喜、吴峻名、王蓉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SJZ2023027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BIM技术在平凉市崆峒区北部塬区供水水源保障程设计中的应用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陈兵奇、王宗周、张明晓、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严建伟、王金龙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SJZ2023028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BIM参数化设计在水利工程金属结构设计中的应用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郭军、马文俊、冯锐、曹敏、杨胜平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SJZ2023029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中国市政西北设计研究院有限公司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洛江实验小学第二校区BIM设计优化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何前伟、曹举文、贾向力、史晓峰、谢东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SJZ2023030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桥梁设计BIM技术全过程应用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党志鹏、张越、张耀奎、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杨幸红、史高强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SJZ2023031</w:t>
            </w:r>
          </w:p>
        </w:tc>
        <w:tc>
          <w:tcPr>
            <w:tcW w:w="1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甘肃省建设设计咨询集团有限公司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BIM在兰州市某研究所风雨操场方案中的正向应用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秦玉彦、朱鹏煜、马雨欣、刘剑琴、王丰</w:t>
            </w:r>
          </w:p>
        </w:tc>
      </w:tr>
    </w:tbl>
    <w:p>
      <w:pP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综合组</w:t>
      </w:r>
    </w:p>
    <w:tbl>
      <w:tblPr>
        <w:tblStyle w:val="10"/>
        <w:tblW w:w="5234" w:type="pct"/>
        <w:tblInd w:w="-310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4834"/>
        <w:gridCol w:w="5379"/>
        <w:gridCol w:w="2904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特等奖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ZHZ2023001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兰州中川国际机场三期扩建工程现场指挥部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甘肃民航工程咨询有限公司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兰州中川国际机场三期扩建工程BIM技术全过程管理应用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惠彦博 、马自强、郭立斌、胡国炜、严博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ZHZ2023002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浙江精工钢结构集团有限公司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张掖新时代体育产业发展有限责任公司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BIM技术创新应用引领张掖奥体中心EPC项目数字化建造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胡原珲、马强、黄明、吴坤、杨亚楠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ZHZ2023003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甘肃省民航建设（集团）有限公司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甘肃省城乡规划设计研究院有限公司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甘肃苏净建设发展有限公司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兰州中川国际机场三期扩建工程机场工程旅客过夜用房项目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王杰、康广、马维炜、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张诚荣、张苗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ZHZ2023004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甘肃建投交通建设有限公司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中汽智达（洛阳）建设工程咨询管理有限公司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新建柳沟至红沙梁铁路专用线项目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苗丰满、周志伟、王举、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董梦琪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ZHZ2023005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中核华辰建筑工程有限公司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金泰和悦府BIM应用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王延强、李宏、白智瑜、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陈梓坤、黄倩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ZHZ2023006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甘肃省安装建设集团有限公司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瓜州100MW塔式光热电站项目BIM技术综合应用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杨红祥、汪涛、顾笑通、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刘宏斌、孙小伟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ZHZ2023007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甘肃省建设设计咨询集团有限公司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基于BIM参数化设计在兰州环球港商务设施用地项目—T4办公塔楼全过程中的应用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陈琪、马晓峰、汪文飞、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张勇、李晓彤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ZHZ2023008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甘肃省集成装配式建筑产业发展有限公司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“装配式+BIM”技术在润景苑住宅小区项目-S1#商业中的综合集成应用”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刘畅、向海涛、洪志龙、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崔文、刘俊艳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ZHZ2023009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兰州新区西岔园区保障性租赁住房项目（瑞岭翰林郡）施工BIM应用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薛吉林、万思坊、张智忠、姚国仪、赵鹏飞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ZHZ2023010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甘肃三轮建设项目管理有限公司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白银市城区生态水系连通水资源综合利用项目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李昌明、陈文萍、王琦、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张良博、田喜军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ZHZ2023011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甘肃省建设监理有限责任公司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甘肃省水利水电勘测设计研究基地及山水名园BIM技术应用项目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雷伟杰、苟金、博文、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李燕燕、王学彤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ZHZ2023012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甘肃三轮建设项目管理有限公司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陶然小区续建项目BIM技术+工程造价综合应用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李昌明，陈文萍，王琦，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张良博，田喜军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ZHZ2023013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甘肃省建设设计咨询集团有限公司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甘肃天水绿色装配式建筑产业发展有限公司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天水市博物馆BIM伴随设计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刘昱辰、许欣、张岑帆、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牛义、文明强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ZHZ2023014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甘肃建投土木工程建筑科技有限公司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嘉峪关机场改扩建工程建设指挥部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嘉峪关机场改扩建工程（一期）全过程BIM应用及配套平台建设应用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吴金千、田国辉、张硕、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任超、薛智元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ZHZ2023015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甘肃安宇工程造价咨询有限公司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BIM技术在医疗综合体建设项目的精细化落地应用-甘肃榆中县第一人民医院易地搬迁新建项目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何茹波、王静、王亚丽、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张振国、张继宏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ZHZ2023016</w:t>
            </w:r>
          </w:p>
        </w:tc>
        <w:tc>
          <w:tcPr>
            <w:tcW w:w="1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甘肃省建设监理有限责任公司</w:t>
            </w:r>
          </w:p>
        </w:tc>
        <w:tc>
          <w:tcPr>
            <w:tcW w:w="18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奇正藏药医药产业基地建设（一期工程）BIM技术应用项目</w:t>
            </w:r>
          </w:p>
        </w:tc>
        <w:tc>
          <w:tcPr>
            <w:tcW w:w="9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苟金、李燕燕、王学彤、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岳晓霞、程晓奕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施工组</w:t>
      </w:r>
    </w:p>
    <w:tbl>
      <w:tblPr>
        <w:tblStyle w:val="10"/>
        <w:tblW w:w="5234" w:type="pct"/>
        <w:tblInd w:w="-317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4820"/>
        <w:gridCol w:w="5375"/>
        <w:gridCol w:w="2911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特等奖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SGZ2023001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G30连霍高速公路清水驿至忠和段扩容改造工程施工阶段BIM综合应用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杜界明、毛毅利、余强、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温帅、李天保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SGZ2023002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甘肃第六建设集团股份有限公司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基于BIM落地应用的数字化建造助力西安广成国际中心项目精细化管理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杨智明、陈斌、杜晓英、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周敏、陈双贵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SGZ2023003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中国建筑第八工程局有限公司西北分公司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甘肃工程建设监理有限公司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西宁曹家堡机场三期扩建工程全过程BIM技术探索与智慧建造应用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冶明军、刘智勇、韩应祥、李怀建、南小永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SGZ2023004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中建二局第一建筑工程有限公司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兰州万达城万达茂项目机电安装工程BIM技术应用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祝迪、张宇航、孟建民、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乔亚鹏、杨启峰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SGZ2023005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甘肃省民航机场集团有限公司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兰州中川国际机场T3航站楼项目施工阶段BIM综合应用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伍维强、栾蔚、赵鹏瑞、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孙涛、冶张全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SGZ2023006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甘肃第四建设集团有限责任公司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陇东区域医疗中心（庆阳市人民医院改扩建）项目BIM技术施工综合应用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岳鹏飞、祁宏杰、武亮、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蔡润梅、魏孔鹏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SGZ2023007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甘肃第四建设集团有限责任公司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莫高窟数字展示中心项目施工阶段BIM深化创新应用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王喜红、厚彤、刘泳铎、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周政仁、刘桐宇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SGZ2023008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兰州环球中心项目5#超高层综合办公楼施工阶段BIM技术应用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苗春雨、孙洋、陈小楠、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肖建军、郑通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SGZ2023009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中国十七冶集团有限公司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金昌市建设投资开发（集团）有限责任公司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金昌市金川区2#（7地块）棚户改造项目BIM技术应用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戚二舟、王  军、丁荣华、谢玉琦、朱玉璋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SGZ2023010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甘肃七建建设有限公司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培黎职业学院学员宿舍楼建设项目（EPC）总承包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周顺利、艾喜文、李纬中、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蔡欣龙、许成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SGZ2023011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基于BIM+GIS的G30连霍高速公路清水驿至忠和段扩容改造项目智慧建造创新应用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王国栋、张杰、房毅、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殷晨蕾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SGZ2023012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陕西建工第一建设集团有限公司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万福城一期6#地块项目BIM施工应用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莫志远、俞喜、刘金柱、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范贵良、谭华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SGZ2023013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甘肃第六建设集团股份有限公司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公航旅·关川壹号住宅小区项目施工（一期）一标段BIM+技术综合应用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谢利萍、刘会峰、胡祖强、岳谦、马文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SGZ2023014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甘肃第七建设集团股份有限公司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省政府为民实事共有产权住房项目施工阶段BIM技术应用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苏智舜、汪杨成、俞芳芳、王婵娟、张杰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SGZ2023015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兰新铁路甘青有限公司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中铁大桥局集团有限公司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BIM+数字孪生技术在新建兰州至合作铁路LHTJ4标施工中的应用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王涛、刘海峰、卫鹏华、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柯卫兵、张翔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SGZ2023016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甘肃第一建设集团有限责任公司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东风机电科技园建设项目（设计施工一体化）施工阶段BIM技术应用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李旭辉、王锋、康胜霞、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郭建平、李子鹏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SGZ2023017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中建三局集团西北有限公司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 技术在兰州大学数理核学组团项目施工中的综合应用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魏万龙、裴玉胜、杨林、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赵文、陈玉宝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SGZ2023018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中核华辰建筑工程有限公司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西咸新区第一高级中学EPC总承包项目BIM应用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王光彬、李永旭、白二飞、侯继源、谌丽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SGZ2023019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中建新疆建工（集团）有限公司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中建新远建设有限公司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中山大学附属肿瘤医院甘肃医院一期项目（二标段）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何英、贾又衡、周刚、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张成鑫、蒋兴坤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SGZ2023020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中核华辰建筑工程有限公司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秦创原创新生态城（一期）EPC总承包项目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冀志雄，马阿庆，杨振，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公伏龙，崔捷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SGZ2023021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甘肃第三建设集团有限公司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兰州新区农投玫瑰花园B区移民安置项目BIM技术应用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杨伟伟、孙强、王富民、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王志伟 、韦春瑞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SGZ2023022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中国十七冶集团有限公司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BIM技术在和政县西关下新村棚户区改造项目施工阶段的应用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贾增强、裴杰飞、何彦云、刘敏、张维民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SGZ2023023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200GWh锂电池项目BIM技术施工应用与创新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赵俊佺、牛碧山、田龙、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张海港、袁国鹏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SGZ2023024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中建三局集团西北有限公司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西北首台造楼机-BIM技术在兰州保利天汇项目智能建造施工应用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蒋学智、张立冬、王亚强、郝江涛、卢鹏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SGZ2023025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甘肃第三建设集团有限公司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BIM技术在兰州市塑料二厂高层综合楼施工过程中的应用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赵义平、李昕、马建华、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赵鸿翔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SGZ2023026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甘肃省建设监理有限责任公司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兰州大学第二医院3号医疗综合楼项目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岳晓霞、苟金、雷伟杰、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邓倩、程晓奕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SGZ2023027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中国建筑第四工程局有限公司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黄河市政大桥项目BIM技术施工综合应用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刘玉果、马志亮、杜志锋、张文东、李龙花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SGZ2023028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BIM技术在中国生物西北（兰州）生物医药产业园医化基地项目施工阶段的综合应用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高天、高戬、马浪涛、王明、马泽旭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SGZ2023029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甘肃第四建设集团有限责任公司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兰州市二热原址土地开发（润兰之城小区）建设项目（第二批）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朱敬轩、马仲翠、王亮、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张宝军、樊耀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SGZ2023030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中铁二十局集团市政工程有限公司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漳县人民医院医疗综合楼及附属设施建设项目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吴登跃、马建农、宇文虎、杨李宾、陈旭亮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SGZ2023031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甘肃省长城建设集团有限责任公司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甘肃能源集团庆阳职工生活基地暨庆阳“陇能家园”项目BIM应用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蒲光胜、崔岩峰、田艾巧、高亚丽、王睿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SGZ2023032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甘肃第三建设集团有限公司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BIM技术在武威东站项目超长混凝土结构施工过程中的应用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孙良旭、蔺亮亮、基胜文、赵凯旺、陈龙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SGZ2023033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甘肃省第五建设集团有限责任公司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通渭县非遗文化展示中心项目（二标段）施工BIM技术应用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汪金满、李刘安、张亚妮、樊耀斌、王红斌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SGZ2023034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甘肃建投土木工程建筑科技有限公司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白银市中心医院易地迁建二期建设项目（一标段）施工阶段BIM技术运用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杨仲平、朱军、南钊、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张福庆、张舟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SGZ2023035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甘肃第四建设集团有限责任公司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西峰团结学校施工阶段BIM技术应用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赵恬、刘泳铎、张博文、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周政仁、刘桐宇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SGZ2023036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中国建筑一局（集团）有限公司西北分公司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BIM技术在兰州资源环境职业技术学院3#教学实训楼项目施工的应用与实践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张浩、王彤、殷仁院、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刘世雄、吴国虎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SGZ2023037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中建三局集团西北有限公司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兰州新区移动数据中心项目BIM技术施工应用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王强龙、刘鑫、杨鹏程、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魏莉慧、白志丹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SGZ2023038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甘肃七建建设有限公司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康乐县蓝川初级中学建设项目PPP施工管理BIM技术应用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苏志龙、徐新苗、胡冠伟、朱亚桥、甘志岗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SGZ2023039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甘肃第一建设集团有限责任公司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万星小镇、渭川太皇秀水苑项目施工阶段BIM技术应用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张斌、张鹏、邢金文、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杜辉杰、蔡琰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SGZ2023040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中国公路工程咨询集团有限公司(联合体牵头方)G309线合水(老城)至西峰段施工总承包项目经理部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G309西合公路BIM+GIS施工精益化管理平台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张铮、董元帅、郭敏敏、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钱振宇、余昭辉、白墨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SGZ2023041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甘肃新宇城市建设有限公司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G312清傅房建QFFJ-1标项目BIM技术施工应用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董文军、顾育铭、胡海源、赵薇、张瑞兵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SGZ2023042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甘肃第三建设集团有限公司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兰州新区玫瑰花园施工阶段BIM技术应用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朱有军、李永奎、韩卫斌、路通、杨鑫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SGZ2023043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甘肃第二建设集团有限责任公司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甘肃省博物馆扩建工程项目BIM技术应用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马两军、张国平、史金龙、张绍文、田宏伟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SGZ2023044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甘肃一安建设科技集团有限公司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兰州市城关区人民医院改扩建项目施工阶段BIM技术的应用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柴常青、万咏陇、李阳、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吴萌萌、陶吉亮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SGZ2023045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中国核工业华兴建设有限公司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西北高端装备制造基地项目机加一车间-1BIM技术应用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刘正江、高万象、申志成、黄鹏超、王海涛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SGZ2023046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陕西建工第十二建设集团有限公司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禾下未来城项目施工阶段BIM技术应用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刘辉、胡宗扬、庞彬、胡斌 、蒲億祥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SGZ2023047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甘肃第二建设集团有限责任公司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永昌县人民医院业务综合楼建设项施工阶段BIM技术应用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张国平、赵萍、张峰、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陈玉杰、余伟华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SGZ2023048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中国建筑土木建设有限公司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BIM技术在郑洛高速主体工程ZLGSTJ-1标段施工中的应用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梁冰桥、高暖、吴俊涛、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石斌、范在法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SGZ2023049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甘肃第一建设集团有限责任公司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临洮县南苑小区西侧棚户区改造项目施工阶段BIM技术应用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王仁绪、李延杰、岳春雷、黄浩秦、崔蓉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SGZ2023050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甘肃第三建设集团有限公司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BIM技术助力润兰之城小区精益建造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赵小兵、达林、高承豹、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路通、赵熠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SGZ2023051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甘肃第六建设集团股份有限公司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BIM技术在国家检察官学院甘肃分院迁址建设项目中的应用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刘龙、南锋、陈梦瑶、周敏、赵伟帆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SGZ2023052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甘肃省建筑装饰工程有限责任公司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甘肃省中医院西北区域中医医疗中心建设项目（一标段）在装饰装修阶段BIM技术运用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卓世兴、李义荣、郭文仲、陈自龙、窦珊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SGZ2023053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甘肃省第八建设集团有限责任公司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秦安县EPC工程热源厂项目施工阶段BIM应用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齐宏、王垚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SGZ2023054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甘肃新宇城市建设有限公司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BIM技术在G312线傅苦公路忠和服务区项目施工管理中的应用研究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郭刚、林志豪、缪建宏、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赵勇、王燕妮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SGZ2023055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中铁一局集团市政环保工程有限公司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中铁一局集团有限公司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兰合铁路高边坡大规模土方调配数字化施工技术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赵乾、高万元、杨桥林、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孙伟、张琛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SGZ2023056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甘肃一安建设科技集团有限公司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BIM技术在中川机场三期扩建项目综合管廊施工中的应用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万咏陇、聂佩佩、李阳、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柴常青、王富江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SGZ2023057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甘肃省建筑装饰工程有限责任公司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礼县城关镇祁窑村避险搬迁工程项目一期工程BIM技术施工过程应用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牛贺顺、李永良、朱舒蔚、马振鹏、王一荣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SGZ2023058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渭源县城北环路东段S2区11#、12#楼建设项目BIM技术应用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尹子伟、李建飞、安杰康、张艳铭、马驰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SGZ2023059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中国核工业华兴建设有限公司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融信海亮乐澜·时光印项目BIM技术施工应用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刘玉栋、严振兴、孙乾、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白阳斌、田博栋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SGZ2023060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甘肃移动陇东应急通信指挥中心（庆阳移动云计算数据中心）项目BIM技术应用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王欣、崔自强、牛进科、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王家星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优秀奖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SGZ2023061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甘肃新宇城市建设有限公司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康县服务站施工及装饰装修BIM技术拓展应用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赵银栓、李磊、贾汝涛、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周晓斐、林志豪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SGZ2023062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镇原县城西区集中供热工程设计、采购、施工总承包施工阶段BIM技术应用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张睿、赵红强、王建文、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张龙飞、崔江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SGZ2023063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成县中医医院整体搬迁建设项目机电安装BIM技术应用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李文彬、朱江、刘秉宇、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毛小刚、漆立尧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SGZ2023064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国网甘肃平凉供电公司输变电工区生产综合项目（施工）BIM技术在施工过程中的应用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杨树平、丁  颖、马成岳、高国佐、李发义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SGZ2023065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甘肃建投土木工程建筑科技有限公司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甘肃（天水）国际陆港保税物流中心（B型）项目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陈晓东、马亮、杨阳、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巩斌强、王天怀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SGZ2023066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甘肃一安建设科技集团有限公司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BIM技术在兰州公路港物流园第二标段项目施工阶段的应用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陶吉亮、万咏陇、李阳、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柴常青、邵玉涛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SGZ2023067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中建五局第三建设有限公司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未来城市F地块一标段项目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南玉杰、杨帆、白超超、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林景祥、李泽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SGZ2023068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中建三局集团西北有限公司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何川电子产业园基于BIM技术的工程施工综合应用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崔文博、刘成、王习全、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陈自学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SGZ2023069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甘肃第九建设集团有限责任公司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通渭县人民医院业务用房提标扩能建设项目施工阶段 BIM 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高建钧、安会艳、张克丽、陈晓珽、贾超峰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SGZ2023070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中建五局第三建设有限公司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定西市渭源县渭水人家项目（A区）BIM模型的搭建、应用、管理及创效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李朝阳、曾乾文、黄健健、林景祥、李泽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SGZ2023071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甘肃第九建设集团有限责任公司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BIM技术在甘肃岷州《国际》陆港新岷海医药科技产业园建设项目中的应用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张博、李欣、王晶、张伟、崔德润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SGZ2023072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兰州新区瑞岭华府移民安置项目施工阶段BIM技术应用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靳麦成、张鹏中、张国胜、董杰、路文全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SGZ2023073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定西市中医院门诊综合楼建设项目施工阶段BIM技术应用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鲁斌、梁祯、侯维杰、张腾、崔骐川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SGZ2023074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甘肃省交科建设有限公司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临夏（四家咀）至和政（三岔沟）二级公路工程（和政段）阴沟中桥BIM技术应用项目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严春雨、杨博、王飞、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王建宁、李立中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SGZ2023075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甘肃新瑞城市建设有限公司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长坝匝道收费站项目BIM技术施工应用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王东海、崔腾鑫、张倬、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陆泽律、缑栋栋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SGZ2023076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甘肃懋达建设工程有限公司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徽县宜和庭苑商住小区建设项目（一标段）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刘旭桓、强亚钊、张驰 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SGZ2023077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甘肃第二建设集团有限责任公司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康乐县胭脂湖中心立体停车场建设项目施工BIM技术全流程应用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李亚洲、胡彦勇、赵萍、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杨建辉、马腾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SGZ2023078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中建五局第三建设有限公司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兰州科技创新园二期东区保证性租赁住房BIM技术应用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雷有璟、伏晓泰、林景祥、李泽、杜方宇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SGZ2023079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甘肃第三建设集团有限公司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BIM在三建集团直属项目中的施工应用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李云瑜、贾世平、王力鹏、袁培捷、杨思超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SGZ2023080</w:t>
            </w:r>
          </w:p>
        </w:tc>
        <w:tc>
          <w:tcPr>
            <w:tcW w:w="16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甘肃省交科建设有限公司</w:t>
            </w:r>
          </w:p>
        </w:tc>
        <w:tc>
          <w:tcPr>
            <w:tcW w:w="18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和政县综合农贸市场冷链物流仓储中心建设项目（一期工程）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党建伟、石磊、袁双、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张钰文、费巍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科研课题组</w:t>
      </w:r>
    </w:p>
    <w:tbl>
      <w:tblPr>
        <w:tblStyle w:val="10"/>
        <w:tblW w:w="5234" w:type="pct"/>
        <w:tblInd w:w="-317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4822"/>
        <w:gridCol w:w="5373"/>
        <w:gridCol w:w="2911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KYKTZ2023001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BIM审图背景下的勘察设计企业正向设计体系建设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郭惠洁、宋尧琼、王蓉、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陶博文、杨子旭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KYKTZ2023002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甘肃省民航置业投资有限公司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基于BIM+GIS技术数字孪生管理平台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徐爽、陈海龙、陈彦成、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吴琼、邓剑锋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KYKTZ2023003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甘肃建投建设有限公司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BIM技术在既有公共建筑加固改造工程中的应用研究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靳高明、马平治、刘晓蕊、曹凯、李玉婷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KYKTZ2023004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生产建设类项目弃渣场BIM三维设计平台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张嘉明、王向明、高岩、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毕丰华、陈万宝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34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KYKTZ2023005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甘肃省建设设计咨询集团有限公司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“梦筑”建筑可视化平台的开发与运用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陈鑫、孙艳红、马晓峰、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李琼、任兴燕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KYKTZ2023006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中国市政工程西北设计研究院有限公司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北京跨世纪软件技术有限公司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基于多源异构数据整合的三维评审平台开发及应用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张泽林、安海娜、王凯强、郭永伟、易龙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KYKTZ2023007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EPC及全过程咨询模式下医疗建筑设计阶段的BIM深度应用探究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郭惠洁、陶博文、吴峻名、张生喜、王蓉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KYKTZ2023008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甘肃省建设设计咨询集团有限公司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EPC模式下BIM技术在装配式建筑中的应用与研究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李琼、任兴燕、汪文飞、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张勇、李晓彤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KYKTZ2023009</w:t>
            </w:r>
          </w:p>
        </w:tc>
        <w:tc>
          <w:tcPr>
            <w:tcW w:w="1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甘肃省建设监理有限责任公司</w:t>
            </w:r>
          </w:p>
        </w:tc>
        <w:tc>
          <w:tcPr>
            <w:tcW w:w="18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基于BIM的梁柱节点钢筋避让结构的课题研究</w:t>
            </w:r>
          </w:p>
        </w:tc>
        <w:tc>
          <w:tcPr>
            <w:tcW w:w="9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李燕燕、杨博文、王学彤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高校组</w:t>
      </w:r>
    </w:p>
    <w:tbl>
      <w:tblPr>
        <w:tblStyle w:val="10"/>
        <w:tblW w:w="5240" w:type="pct"/>
        <w:tblInd w:w="-317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4125"/>
        <w:gridCol w:w="3210"/>
        <w:gridCol w:w="2853"/>
        <w:gridCol w:w="2936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获奖作品编号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高校名称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战队名称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参赛成员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B8B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指导老师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一等奖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GXZ2023001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甘肃建筑职业技术学院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无名战队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郭浩有、陈元栋、刘佰稳、李嘉琦、尹雅兴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邵海东、蔡兰锋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GXZ2023002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展背天黑战队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马国奎、余松海、朱嘉鹏、黄超、廖欣瑶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李雅娴、王引弟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GXZ2023003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甘肃建筑职业技术学院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恐龙抗狼战队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马彬、马宝帅、李作鑫、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马有世、施睿锋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邵海东、蔡兰锋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D4B4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GXZ2023004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薛定谔的猫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何鑫垚、张真泳、赵玉钰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赵晓军、赵志鹏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GXZ2023005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啊对对队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田永康、刘威、马宇航、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杨晶晶、尹蕊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丁盛环、刘潮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GXZ2023006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兰州博文科技学院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bim建模队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曹恒瑞、宋伟、张江伟、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李梅芳、王治鑫 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叶国仁、魏永键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GXZ2023007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兰州信息科技学院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国际施工队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杨欣、杨丹、宁梦松、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海孝武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许建堂、周长泉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GXZ2023008</w:t>
            </w:r>
          </w:p>
        </w:tc>
        <w:tc>
          <w:tcPr>
            <w:tcW w:w="1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筑梦之队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周楠益、马兴宙、边圣如、翟兴、夏荣淼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李雅娴、王引弟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优秀指导老师</w:t>
      </w:r>
    </w:p>
    <w:tbl>
      <w:tblPr>
        <w:tblStyle w:val="10"/>
        <w:tblW w:w="5343" w:type="pct"/>
        <w:tblInd w:w="-317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  <w:gridCol w:w="7473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邵海东、蔡兰峰</w:t>
            </w:r>
          </w:p>
        </w:tc>
        <w:tc>
          <w:tcPr>
            <w:tcW w:w="7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甘肃建筑职业技术学院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李雅娴、王引弟</w:t>
            </w:r>
          </w:p>
        </w:tc>
        <w:tc>
          <w:tcPr>
            <w:tcW w:w="7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default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最佳组织奖</w:t>
      </w:r>
    </w:p>
    <w:tbl>
      <w:tblPr>
        <w:tblStyle w:val="10"/>
        <w:tblW w:w="5343" w:type="pct"/>
        <w:tblInd w:w="-317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8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甘肃省水利水电勘测设计研究院有限责任公司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rPr>
          <w:rFonts w:hint="default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8"/>
          <w:szCs w:val="28"/>
          <w:lang w:val="en-US" w:eastAsia="zh-CN"/>
        </w:rPr>
        <w:t>特殊贡献奖</w:t>
      </w:r>
    </w:p>
    <w:tbl>
      <w:tblPr>
        <w:tblStyle w:val="10"/>
        <w:tblW w:w="5343" w:type="pct"/>
        <w:tblInd w:w="-317" w:type="dxa"/>
        <w:tblBorders>
          <w:top w:val="none" w:color="auto" w:sz="2" w:space="0"/>
          <w:left w:val="none" w:color="auto" w:sz="2" w:space="0"/>
          <w:bottom w:val="none" w:color="auto" w:sz="2" w:space="0"/>
          <w:right w:val="none" w:color="auto" w:sz="2" w:space="0"/>
          <w:insideH w:val="none" w:color="auto" w:sz="2" w:space="0"/>
          <w:insideV w:val="non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48"/>
      </w:tblGrid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甘肃长城建设集团有限责任公司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甘肃省建筑设计研究院有限公司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甘肃省建设监理有限责任公司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甘肃第一建设集团有限责任公司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甘肃第三建设集团有限公司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甘肃省第六建设集团股份有限公司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甘肃第七建设集团股份有限公司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中铁一局集团市政环保工程有限公司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杭州品茗安控信息技术股份有限公司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广联达科技股份有限公司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兰州一砖一瓦教育科技有限公司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深圳市斯维尔科技股份有限公司</w:t>
            </w:r>
          </w:p>
        </w:tc>
      </w:tr>
      <w:tr>
        <w:tblPrEx>
          <w:tblBorders>
            <w:top w:val="none" w:color="auto" w:sz="2" w:space="0"/>
            <w:left w:val="none" w:color="auto" w:sz="2" w:space="0"/>
            <w:bottom w:val="none" w:color="auto" w:sz="2" w:space="0"/>
            <w:right w:val="none" w:color="auto" w:sz="2" w:space="0"/>
            <w:insideH w:val="none" w:color="auto" w:sz="2" w:space="0"/>
            <w:insideV w:val="non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上海红瓦信息科技有限公司</w:t>
            </w:r>
          </w:p>
        </w:tc>
      </w:tr>
    </w:tbl>
    <w:p>
      <w:pPr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247" w:right="1440" w:bottom="124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6E490A6-885A-41F6-B06A-027D76EA8EE1}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7637A6B1-88D3-4ACA-8F0B-84C91E371468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1788C764-45A4-4CBE-A93B-BEF65B151C6C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B9CC54C8-ADD7-4914-8AD6-A51CA56EF0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NWUxNTZkZGQ0ZTU5OWFlMWVhOThhZmU3MmIwNDYifQ=="/>
  </w:docVars>
  <w:rsids>
    <w:rsidRoot w:val="43073564"/>
    <w:rsid w:val="001675B0"/>
    <w:rsid w:val="002A4A76"/>
    <w:rsid w:val="002B1623"/>
    <w:rsid w:val="002F0075"/>
    <w:rsid w:val="002F1A0E"/>
    <w:rsid w:val="0030773A"/>
    <w:rsid w:val="003533ED"/>
    <w:rsid w:val="00392C19"/>
    <w:rsid w:val="00425A1B"/>
    <w:rsid w:val="00437098"/>
    <w:rsid w:val="00441115"/>
    <w:rsid w:val="0044373F"/>
    <w:rsid w:val="0046375D"/>
    <w:rsid w:val="00464A4A"/>
    <w:rsid w:val="004843F8"/>
    <w:rsid w:val="004A79D5"/>
    <w:rsid w:val="004B4B2E"/>
    <w:rsid w:val="004D2D82"/>
    <w:rsid w:val="00503E1E"/>
    <w:rsid w:val="00505533"/>
    <w:rsid w:val="00530673"/>
    <w:rsid w:val="00537DCB"/>
    <w:rsid w:val="005B004B"/>
    <w:rsid w:val="00604DD2"/>
    <w:rsid w:val="00610A0A"/>
    <w:rsid w:val="00610C7A"/>
    <w:rsid w:val="00685517"/>
    <w:rsid w:val="006F06D2"/>
    <w:rsid w:val="007025A7"/>
    <w:rsid w:val="007647C8"/>
    <w:rsid w:val="007B7782"/>
    <w:rsid w:val="007D3A3E"/>
    <w:rsid w:val="007D5EF2"/>
    <w:rsid w:val="00811763"/>
    <w:rsid w:val="008734FC"/>
    <w:rsid w:val="00882EB3"/>
    <w:rsid w:val="0089755D"/>
    <w:rsid w:val="009228AB"/>
    <w:rsid w:val="00952D5A"/>
    <w:rsid w:val="009916D4"/>
    <w:rsid w:val="00A17268"/>
    <w:rsid w:val="00A61D61"/>
    <w:rsid w:val="00A81F99"/>
    <w:rsid w:val="00A938F5"/>
    <w:rsid w:val="00A96C76"/>
    <w:rsid w:val="00AB7610"/>
    <w:rsid w:val="00AF04B7"/>
    <w:rsid w:val="00B14D7A"/>
    <w:rsid w:val="00B21BBA"/>
    <w:rsid w:val="00B568C6"/>
    <w:rsid w:val="00B57EC1"/>
    <w:rsid w:val="00BA0127"/>
    <w:rsid w:val="00BB3CC0"/>
    <w:rsid w:val="00C043C1"/>
    <w:rsid w:val="00C8574E"/>
    <w:rsid w:val="00C939B0"/>
    <w:rsid w:val="00D436AD"/>
    <w:rsid w:val="00D649E7"/>
    <w:rsid w:val="00D96870"/>
    <w:rsid w:val="00DA7322"/>
    <w:rsid w:val="00DD7B79"/>
    <w:rsid w:val="00DE508B"/>
    <w:rsid w:val="00E03D1A"/>
    <w:rsid w:val="00EA13B0"/>
    <w:rsid w:val="00EF617E"/>
    <w:rsid w:val="00F47BAE"/>
    <w:rsid w:val="00F52DC6"/>
    <w:rsid w:val="00F5598C"/>
    <w:rsid w:val="00F574D0"/>
    <w:rsid w:val="00FC4E0B"/>
    <w:rsid w:val="0122607E"/>
    <w:rsid w:val="017D5F1C"/>
    <w:rsid w:val="01B05C54"/>
    <w:rsid w:val="021522CA"/>
    <w:rsid w:val="027D1B78"/>
    <w:rsid w:val="02881042"/>
    <w:rsid w:val="02A10F96"/>
    <w:rsid w:val="02A864FA"/>
    <w:rsid w:val="02D15C71"/>
    <w:rsid w:val="031C50D8"/>
    <w:rsid w:val="034D0666"/>
    <w:rsid w:val="03663FB0"/>
    <w:rsid w:val="038F44E8"/>
    <w:rsid w:val="03C54999"/>
    <w:rsid w:val="03D16038"/>
    <w:rsid w:val="04F95927"/>
    <w:rsid w:val="05601BF4"/>
    <w:rsid w:val="05601C6F"/>
    <w:rsid w:val="05911701"/>
    <w:rsid w:val="05CC183F"/>
    <w:rsid w:val="05D43AF6"/>
    <w:rsid w:val="060E0DAC"/>
    <w:rsid w:val="0612514E"/>
    <w:rsid w:val="0673454E"/>
    <w:rsid w:val="06B42B45"/>
    <w:rsid w:val="07202ED2"/>
    <w:rsid w:val="0727638C"/>
    <w:rsid w:val="074E0395"/>
    <w:rsid w:val="07583F34"/>
    <w:rsid w:val="075C34BF"/>
    <w:rsid w:val="07D4344C"/>
    <w:rsid w:val="07DB29DD"/>
    <w:rsid w:val="07DF5435"/>
    <w:rsid w:val="082A3964"/>
    <w:rsid w:val="08744BDF"/>
    <w:rsid w:val="08994960"/>
    <w:rsid w:val="08AE12E1"/>
    <w:rsid w:val="09120680"/>
    <w:rsid w:val="091D6144"/>
    <w:rsid w:val="09247167"/>
    <w:rsid w:val="0931751B"/>
    <w:rsid w:val="0A067403"/>
    <w:rsid w:val="0A207013"/>
    <w:rsid w:val="0A216680"/>
    <w:rsid w:val="0A430D0D"/>
    <w:rsid w:val="0A8216DF"/>
    <w:rsid w:val="0AB37C41"/>
    <w:rsid w:val="0B2D0307"/>
    <w:rsid w:val="0B396FAC"/>
    <w:rsid w:val="0B412742"/>
    <w:rsid w:val="0B436BBC"/>
    <w:rsid w:val="0B8165AF"/>
    <w:rsid w:val="0B950884"/>
    <w:rsid w:val="0B9E16DC"/>
    <w:rsid w:val="0BAD643E"/>
    <w:rsid w:val="0BAE30A2"/>
    <w:rsid w:val="0BB03439"/>
    <w:rsid w:val="0CEF0CD8"/>
    <w:rsid w:val="0CF021E0"/>
    <w:rsid w:val="0D3C0680"/>
    <w:rsid w:val="0D7A7B8E"/>
    <w:rsid w:val="0DE92416"/>
    <w:rsid w:val="0EB2020F"/>
    <w:rsid w:val="0ED40186"/>
    <w:rsid w:val="0ED53712"/>
    <w:rsid w:val="0F72085C"/>
    <w:rsid w:val="0FA174D2"/>
    <w:rsid w:val="10196798"/>
    <w:rsid w:val="103B4DA3"/>
    <w:rsid w:val="103D284C"/>
    <w:rsid w:val="104430E9"/>
    <w:rsid w:val="106C28D1"/>
    <w:rsid w:val="109C4CD3"/>
    <w:rsid w:val="10A92A68"/>
    <w:rsid w:val="10AD5132"/>
    <w:rsid w:val="10FC5772"/>
    <w:rsid w:val="11AB05AC"/>
    <w:rsid w:val="120C02FF"/>
    <w:rsid w:val="121B0DE6"/>
    <w:rsid w:val="12303925"/>
    <w:rsid w:val="128C19AA"/>
    <w:rsid w:val="12940283"/>
    <w:rsid w:val="12EB16AE"/>
    <w:rsid w:val="12FE36CC"/>
    <w:rsid w:val="13433ED2"/>
    <w:rsid w:val="138464A5"/>
    <w:rsid w:val="13B67961"/>
    <w:rsid w:val="14B3358E"/>
    <w:rsid w:val="14CB44CC"/>
    <w:rsid w:val="15256CBF"/>
    <w:rsid w:val="153E0AEC"/>
    <w:rsid w:val="15681764"/>
    <w:rsid w:val="157606D6"/>
    <w:rsid w:val="157D75D0"/>
    <w:rsid w:val="15A75C27"/>
    <w:rsid w:val="15AC0C45"/>
    <w:rsid w:val="15FE49C5"/>
    <w:rsid w:val="161D0FD4"/>
    <w:rsid w:val="164D7072"/>
    <w:rsid w:val="165D5E74"/>
    <w:rsid w:val="17085114"/>
    <w:rsid w:val="17836BED"/>
    <w:rsid w:val="178A7574"/>
    <w:rsid w:val="17A56B63"/>
    <w:rsid w:val="17EA0A1A"/>
    <w:rsid w:val="186D2220"/>
    <w:rsid w:val="18B74DA0"/>
    <w:rsid w:val="18F44675"/>
    <w:rsid w:val="19690607"/>
    <w:rsid w:val="198510F9"/>
    <w:rsid w:val="1A3504B2"/>
    <w:rsid w:val="1A83460D"/>
    <w:rsid w:val="1AA749A0"/>
    <w:rsid w:val="1AC83294"/>
    <w:rsid w:val="1AEE37F9"/>
    <w:rsid w:val="1B671B62"/>
    <w:rsid w:val="1B7B2283"/>
    <w:rsid w:val="1B8711E4"/>
    <w:rsid w:val="1B895BC1"/>
    <w:rsid w:val="1B9011D3"/>
    <w:rsid w:val="1BB95E75"/>
    <w:rsid w:val="1BE40E95"/>
    <w:rsid w:val="1BE614F8"/>
    <w:rsid w:val="1C8E406A"/>
    <w:rsid w:val="1CA07CB6"/>
    <w:rsid w:val="1CD443DE"/>
    <w:rsid w:val="1D295BB3"/>
    <w:rsid w:val="1D3E6DE3"/>
    <w:rsid w:val="1D6A0633"/>
    <w:rsid w:val="1D991F76"/>
    <w:rsid w:val="1E042806"/>
    <w:rsid w:val="1E3860D9"/>
    <w:rsid w:val="1E5F7162"/>
    <w:rsid w:val="1E742D2B"/>
    <w:rsid w:val="1F011DDA"/>
    <w:rsid w:val="1F5A5B07"/>
    <w:rsid w:val="1FCB70A4"/>
    <w:rsid w:val="1FFB317B"/>
    <w:rsid w:val="2059498F"/>
    <w:rsid w:val="206A58B4"/>
    <w:rsid w:val="21201B3A"/>
    <w:rsid w:val="212432DF"/>
    <w:rsid w:val="21272067"/>
    <w:rsid w:val="216D24F4"/>
    <w:rsid w:val="2184097A"/>
    <w:rsid w:val="218B3C37"/>
    <w:rsid w:val="21F4416F"/>
    <w:rsid w:val="22097FEA"/>
    <w:rsid w:val="220F43A2"/>
    <w:rsid w:val="221A7AAB"/>
    <w:rsid w:val="221E0EA2"/>
    <w:rsid w:val="22244B28"/>
    <w:rsid w:val="224F2747"/>
    <w:rsid w:val="225122FB"/>
    <w:rsid w:val="22543660"/>
    <w:rsid w:val="23104E9A"/>
    <w:rsid w:val="23151418"/>
    <w:rsid w:val="23575432"/>
    <w:rsid w:val="238F04F9"/>
    <w:rsid w:val="240A2D59"/>
    <w:rsid w:val="242F4236"/>
    <w:rsid w:val="24592E6D"/>
    <w:rsid w:val="245D6122"/>
    <w:rsid w:val="2460760C"/>
    <w:rsid w:val="247C5B3F"/>
    <w:rsid w:val="24A415F4"/>
    <w:rsid w:val="24D23A23"/>
    <w:rsid w:val="26220F6B"/>
    <w:rsid w:val="2636096B"/>
    <w:rsid w:val="26A9480C"/>
    <w:rsid w:val="26AA74A2"/>
    <w:rsid w:val="271B6BAB"/>
    <w:rsid w:val="27230D73"/>
    <w:rsid w:val="275F0ADD"/>
    <w:rsid w:val="276A59DB"/>
    <w:rsid w:val="277E4B5A"/>
    <w:rsid w:val="27932CB2"/>
    <w:rsid w:val="27F24A33"/>
    <w:rsid w:val="282A21CF"/>
    <w:rsid w:val="2893227B"/>
    <w:rsid w:val="28CC1232"/>
    <w:rsid w:val="291E41BF"/>
    <w:rsid w:val="299B34BC"/>
    <w:rsid w:val="29C1305F"/>
    <w:rsid w:val="29DF781F"/>
    <w:rsid w:val="2A403FBB"/>
    <w:rsid w:val="2A551FCD"/>
    <w:rsid w:val="2AB14C5A"/>
    <w:rsid w:val="2ACB0237"/>
    <w:rsid w:val="2ADD7D4F"/>
    <w:rsid w:val="2AF97113"/>
    <w:rsid w:val="2AFF27E3"/>
    <w:rsid w:val="2B747BA3"/>
    <w:rsid w:val="2B8D3577"/>
    <w:rsid w:val="2BF67536"/>
    <w:rsid w:val="2C0F59BA"/>
    <w:rsid w:val="2C155C0E"/>
    <w:rsid w:val="2C416A03"/>
    <w:rsid w:val="2C53613E"/>
    <w:rsid w:val="2C5718E6"/>
    <w:rsid w:val="2C574D5E"/>
    <w:rsid w:val="2C796970"/>
    <w:rsid w:val="2C800C5F"/>
    <w:rsid w:val="2C843EA1"/>
    <w:rsid w:val="2CDD504C"/>
    <w:rsid w:val="2D263200"/>
    <w:rsid w:val="2D6448D6"/>
    <w:rsid w:val="2D7E5A35"/>
    <w:rsid w:val="2DB10056"/>
    <w:rsid w:val="2DB319DE"/>
    <w:rsid w:val="2E026666"/>
    <w:rsid w:val="2E7542BF"/>
    <w:rsid w:val="2E7B40DD"/>
    <w:rsid w:val="2F431D6F"/>
    <w:rsid w:val="2F7C73F1"/>
    <w:rsid w:val="2FD21DA5"/>
    <w:rsid w:val="2FE6010E"/>
    <w:rsid w:val="30106937"/>
    <w:rsid w:val="3013024D"/>
    <w:rsid w:val="302A1EA4"/>
    <w:rsid w:val="304A570C"/>
    <w:rsid w:val="305961C9"/>
    <w:rsid w:val="30907F59"/>
    <w:rsid w:val="30C53467"/>
    <w:rsid w:val="310944F3"/>
    <w:rsid w:val="3146218A"/>
    <w:rsid w:val="31464436"/>
    <w:rsid w:val="31B65646"/>
    <w:rsid w:val="320E6AF3"/>
    <w:rsid w:val="324A4989"/>
    <w:rsid w:val="32990C1B"/>
    <w:rsid w:val="33733380"/>
    <w:rsid w:val="33743883"/>
    <w:rsid w:val="33A04957"/>
    <w:rsid w:val="33CA7CBD"/>
    <w:rsid w:val="33DD031D"/>
    <w:rsid w:val="33E30990"/>
    <w:rsid w:val="34BE2F8C"/>
    <w:rsid w:val="34C60CFA"/>
    <w:rsid w:val="34DE609D"/>
    <w:rsid w:val="34F15EF0"/>
    <w:rsid w:val="35155921"/>
    <w:rsid w:val="353E0BF2"/>
    <w:rsid w:val="354106F7"/>
    <w:rsid w:val="35577297"/>
    <w:rsid w:val="356F6271"/>
    <w:rsid w:val="35812566"/>
    <w:rsid w:val="35AA386B"/>
    <w:rsid w:val="35C27548"/>
    <w:rsid w:val="35E2289C"/>
    <w:rsid w:val="36967D4F"/>
    <w:rsid w:val="372653BE"/>
    <w:rsid w:val="37B502A5"/>
    <w:rsid w:val="37DD3358"/>
    <w:rsid w:val="37E63482"/>
    <w:rsid w:val="380067AB"/>
    <w:rsid w:val="38206CE4"/>
    <w:rsid w:val="382A2A41"/>
    <w:rsid w:val="3839072F"/>
    <w:rsid w:val="386D6CE9"/>
    <w:rsid w:val="38913A41"/>
    <w:rsid w:val="3892564A"/>
    <w:rsid w:val="389E2E13"/>
    <w:rsid w:val="38B30A16"/>
    <w:rsid w:val="38DA238F"/>
    <w:rsid w:val="39831057"/>
    <w:rsid w:val="3A442255"/>
    <w:rsid w:val="3B2A15DB"/>
    <w:rsid w:val="3B692B09"/>
    <w:rsid w:val="3BCA03A7"/>
    <w:rsid w:val="3BEF756B"/>
    <w:rsid w:val="3BF966C9"/>
    <w:rsid w:val="3C3F52C1"/>
    <w:rsid w:val="3CF50D59"/>
    <w:rsid w:val="3D3D12FD"/>
    <w:rsid w:val="3D8F673A"/>
    <w:rsid w:val="3D996757"/>
    <w:rsid w:val="3DA15F42"/>
    <w:rsid w:val="3E546A69"/>
    <w:rsid w:val="3EAD617A"/>
    <w:rsid w:val="3ECB56C5"/>
    <w:rsid w:val="3ED50D18"/>
    <w:rsid w:val="3EE6343A"/>
    <w:rsid w:val="3F01316C"/>
    <w:rsid w:val="3F9D1E39"/>
    <w:rsid w:val="4012098A"/>
    <w:rsid w:val="404F6D3C"/>
    <w:rsid w:val="4091019C"/>
    <w:rsid w:val="411E4FD4"/>
    <w:rsid w:val="412C5A7C"/>
    <w:rsid w:val="41CE6B33"/>
    <w:rsid w:val="42434AC7"/>
    <w:rsid w:val="424F14CB"/>
    <w:rsid w:val="429F1836"/>
    <w:rsid w:val="42B66F9A"/>
    <w:rsid w:val="42EF2CA9"/>
    <w:rsid w:val="43073564"/>
    <w:rsid w:val="439B26E7"/>
    <w:rsid w:val="43B62A53"/>
    <w:rsid w:val="43B835F7"/>
    <w:rsid w:val="43BF6A80"/>
    <w:rsid w:val="43E679DF"/>
    <w:rsid w:val="441F7EFA"/>
    <w:rsid w:val="44260A28"/>
    <w:rsid w:val="44454853"/>
    <w:rsid w:val="44A821A0"/>
    <w:rsid w:val="44C4185B"/>
    <w:rsid w:val="44CC6046"/>
    <w:rsid w:val="44DC02AC"/>
    <w:rsid w:val="4533022C"/>
    <w:rsid w:val="453416BC"/>
    <w:rsid w:val="45C9535A"/>
    <w:rsid w:val="45E23B1C"/>
    <w:rsid w:val="45EA7CB3"/>
    <w:rsid w:val="470647A8"/>
    <w:rsid w:val="4720140D"/>
    <w:rsid w:val="4741287B"/>
    <w:rsid w:val="4775455A"/>
    <w:rsid w:val="47C5711C"/>
    <w:rsid w:val="4822790B"/>
    <w:rsid w:val="48F4012E"/>
    <w:rsid w:val="495B472A"/>
    <w:rsid w:val="49E70C6E"/>
    <w:rsid w:val="49FE24F4"/>
    <w:rsid w:val="4A300458"/>
    <w:rsid w:val="4A510301"/>
    <w:rsid w:val="4B415723"/>
    <w:rsid w:val="4B613898"/>
    <w:rsid w:val="4B7671F8"/>
    <w:rsid w:val="4BF75D14"/>
    <w:rsid w:val="4C6724DE"/>
    <w:rsid w:val="4C6D4614"/>
    <w:rsid w:val="4CB63DB2"/>
    <w:rsid w:val="4CD55F98"/>
    <w:rsid w:val="4CDD40CE"/>
    <w:rsid w:val="4CF0570F"/>
    <w:rsid w:val="4D03020B"/>
    <w:rsid w:val="4D2747D8"/>
    <w:rsid w:val="4D4F6347"/>
    <w:rsid w:val="4D50664E"/>
    <w:rsid w:val="4DF3361D"/>
    <w:rsid w:val="4E2B31C4"/>
    <w:rsid w:val="4E316C69"/>
    <w:rsid w:val="4E3823B9"/>
    <w:rsid w:val="4E7329D7"/>
    <w:rsid w:val="4F0611DE"/>
    <w:rsid w:val="4F6217CF"/>
    <w:rsid w:val="503E4E84"/>
    <w:rsid w:val="518A5510"/>
    <w:rsid w:val="519D47BE"/>
    <w:rsid w:val="519E57E6"/>
    <w:rsid w:val="51B53BE6"/>
    <w:rsid w:val="51CC64BF"/>
    <w:rsid w:val="51DB21BC"/>
    <w:rsid w:val="52195C65"/>
    <w:rsid w:val="526602D5"/>
    <w:rsid w:val="53955055"/>
    <w:rsid w:val="53A3493D"/>
    <w:rsid w:val="53F90D7B"/>
    <w:rsid w:val="54246C88"/>
    <w:rsid w:val="54C62FBD"/>
    <w:rsid w:val="55951E2C"/>
    <w:rsid w:val="560056B8"/>
    <w:rsid w:val="56412152"/>
    <w:rsid w:val="567A511C"/>
    <w:rsid w:val="56C35945"/>
    <w:rsid w:val="57131D4C"/>
    <w:rsid w:val="572275D6"/>
    <w:rsid w:val="572B52CB"/>
    <w:rsid w:val="57725184"/>
    <w:rsid w:val="578D17B9"/>
    <w:rsid w:val="57BA39AA"/>
    <w:rsid w:val="580358B4"/>
    <w:rsid w:val="581A4428"/>
    <w:rsid w:val="582A055F"/>
    <w:rsid w:val="584C4556"/>
    <w:rsid w:val="58717A53"/>
    <w:rsid w:val="58937D37"/>
    <w:rsid w:val="58B23C03"/>
    <w:rsid w:val="58C82398"/>
    <w:rsid w:val="58E802B0"/>
    <w:rsid w:val="59020E1C"/>
    <w:rsid w:val="59271254"/>
    <w:rsid w:val="594F3227"/>
    <w:rsid w:val="59593171"/>
    <w:rsid w:val="59C363FA"/>
    <w:rsid w:val="5A2A638F"/>
    <w:rsid w:val="5A5F647F"/>
    <w:rsid w:val="5A621BD5"/>
    <w:rsid w:val="5AC460D3"/>
    <w:rsid w:val="5AF340CC"/>
    <w:rsid w:val="5B244CF6"/>
    <w:rsid w:val="5B8859FC"/>
    <w:rsid w:val="5BF941F5"/>
    <w:rsid w:val="5C3655A9"/>
    <w:rsid w:val="5CA36813"/>
    <w:rsid w:val="5CD80D81"/>
    <w:rsid w:val="5DA86032"/>
    <w:rsid w:val="5DE95FD8"/>
    <w:rsid w:val="5E115C06"/>
    <w:rsid w:val="5E4105E7"/>
    <w:rsid w:val="5E62490A"/>
    <w:rsid w:val="5F573FAE"/>
    <w:rsid w:val="5F825840"/>
    <w:rsid w:val="60060735"/>
    <w:rsid w:val="60173560"/>
    <w:rsid w:val="60436A52"/>
    <w:rsid w:val="604638DA"/>
    <w:rsid w:val="60786E00"/>
    <w:rsid w:val="607A288B"/>
    <w:rsid w:val="607C1407"/>
    <w:rsid w:val="60B429EE"/>
    <w:rsid w:val="6112267A"/>
    <w:rsid w:val="61131D5F"/>
    <w:rsid w:val="616E6749"/>
    <w:rsid w:val="61910389"/>
    <w:rsid w:val="61CD42B9"/>
    <w:rsid w:val="61EB45BD"/>
    <w:rsid w:val="621D7D94"/>
    <w:rsid w:val="621F0E22"/>
    <w:rsid w:val="625E599E"/>
    <w:rsid w:val="62645C0C"/>
    <w:rsid w:val="62B24F88"/>
    <w:rsid w:val="62C546BC"/>
    <w:rsid w:val="633E2CB4"/>
    <w:rsid w:val="63676048"/>
    <w:rsid w:val="639C6257"/>
    <w:rsid w:val="63B7355E"/>
    <w:rsid w:val="63C36F3C"/>
    <w:rsid w:val="63F27A39"/>
    <w:rsid w:val="63FF0976"/>
    <w:rsid w:val="64836F9B"/>
    <w:rsid w:val="64B61035"/>
    <w:rsid w:val="65901116"/>
    <w:rsid w:val="65F33E9E"/>
    <w:rsid w:val="66485A46"/>
    <w:rsid w:val="66571353"/>
    <w:rsid w:val="667133BD"/>
    <w:rsid w:val="667C4500"/>
    <w:rsid w:val="66A65ABB"/>
    <w:rsid w:val="66EE524E"/>
    <w:rsid w:val="67362901"/>
    <w:rsid w:val="674D3E53"/>
    <w:rsid w:val="679524C2"/>
    <w:rsid w:val="67E57082"/>
    <w:rsid w:val="68647F52"/>
    <w:rsid w:val="687731D1"/>
    <w:rsid w:val="68DF7DD8"/>
    <w:rsid w:val="690046F3"/>
    <w:rsid w:val="691030D5"/>
    <w:rsid w:val="69322958"/>
    <w:rsid w:val="693C671A"/>
    <w:rsid w:val="69475CFE"/>
    <w:rsid w:val="696A6892"/>
    <w:rsid w:val="697821EE"/>
    <w:rsid w:val="69A41627"/>
    <w:rsid w:val="69A8604F"/>
    <w:rsid w:val="69AE677E"/>
    <w:rsid w:val="69D16927"/>
    <w:rsid w:val="69F50851"/>
    <w:rsid w:val="6A0C2776"/>
    <w:rsid w:val="6A3C238B"/>
    <w:rsid w:val="6AA81420"/>
    <w:rsid w:val="6AE26F90"/>
    <w:rsid w:val="6AEE45E8"/>
    <w:rsid w:val="6AFB694B"/>
    <w:rsid w:val="6B6D4A66"/>
    <w:rsid w:val="6BA807CF"/>
    <w:rsid w:val="6BD542D6"/>
    <w:rsid w:val="6C017A08"/>
    <w:rsid w:val="6C7D068A"/>
    <w:rsid w:val="6C850CCB"/>
    <w:rsid w:val="6D040A5E"/>
    <w:rsid w:val="6D2C43CD"/>
    <w:rsid w:val="6E2D760E"/>
    <w:rsid w:val="6E486E44"/>
    <w:rsid w:val="6EE73B09"/>
    <w:rsid w:val="6F2B0871"/>
    <w:rsid w:val="6F507156"/>
    <w:rsid w:val="6F986226"/>
    <w:rsid w:val="6FDF6F99"/>
    <w:rsid w:val="6FE43727"/>
    <w:rsid w:val="706A44DF"/>
    <w:rsid w:val="7102534C"/>
    <w:rsid w:val="712832BA"/>
    <w:rsid w:val="712F1C79"/>
    <w:rsid w:val="7141437C"/>
    <w:rsid w:val="71893F73"/>
    <w:rsid w:val="71C80773"/>
    <w:rsid w:val="720D7F0B"/>
    <w:rsid w:val="721F46C8"/>
    <w:rsid w:val="724D0AFE"/>
    <w:rsid w:val="725231E8"/>
    <w:rsid w:val="72E27499"/>
    <w:rsid w:val="72E80DDE"/>
    <w:rsid w:val="735C078D"/>
    <w:rsid w:val="738E207B"/>
    <w:rsid w:val="73AD3777"/>
    <w:rsid w:val="73D9014D"/>
    <w:rsid w:val="7408440E"/>
    <w:rsid w:val="7418771D"/>
    <w:rsid w:val="74C84277"/>
    <w:rsid w:val="75291296"/>
    <w:rsid w:val="756B594D"/>
    <w:rsid w:val="75B41A6B"/>
    <w:rsid w:val="75C537CD"/>
    <w:rsid w:val="761E6A3A"/>
    <w:rsid w:val="766B448A"/>
    <w:rsid w:val="76884D79"/>
    <w:rsid w:val="76CB3638"/>
    <w:rsid w:val="773F70C9"/>
    <w:rsid w:val="775546DD"/>
    <w:rsid w:val="77672662"/>
    <w:rsid w:val="779770F8"/>
    <w:rsid w:val="77BC475C"/>
    <w:rsid w:val="77E12D22"/>
    <w:rsid w:val="78087E70"/>
    <w:rsid w:val="784800E2"/>
    <w:rsid w:val="786F18AD"/>
    <w:rsid w:val="78CA6174"/>
    <w:rsid w:val="79075B34"/>
    <w:rsid w:val="79165A2F"/>
    <w:rsid w:val="791E4FA3"/>
    <w:rsid w:val="79584446"/>
    <w:rsid w:val="79934B1B"/>
    <w:rsid w:val="79A141E6"/>
    <w:rsid w:val="79F02607"/>
    <w:rsid w:val="7A0E2022"/>
    <w:rsid w:val="7A2C21C2"/>
    <w:rsid w:val="7A5065D9"/>
    <w:rsid w:val="7A5E1AFB"/>
    <w:rsid w:val="7AC42C03"/>
    <w:rsid w:val="7B0E6524"/>
    <w:rsid w:val="7B4F58E7"/>
    <w:rsid w:val="7B7860D3"/>
    <w:rsid w:val="7BF00A73"/>
    <w:rsid w:val="7C4C2BD5"/>
    <w:rsid w:val="7C86358B"/>
    <w:rsid w:val="7CCD11BA"/>
    <w:rsid w:val="7CCD186F"/>
    <w:rsid w:val="7D4D2FF5"/>
    <w:rsid w:val="7D625C28"/>
    <w:rsid w:val="7D6F5BA1"/>
    <w:rsid w:val="7D7A3BEF"/>
    <w:rsid w:val="7D902913"/>
    <w:rsid w:val="7D9E6A30"/>
    <w:rsid w:val="7DA75758"/>
    <w:rsid w:val="7E221821"/>
    <w:rsid w:val="7E3315F8"/>
    <w:rsid w:val="7E68606C"/>
    <w:rsid w:val="7E6B625F"/>
    <w:rsid w:val="7ED700CE"/>
    <w:rsid w:val="7EE70C0C"/>
    <w:rsid w:val="7F182FE7"/>
    <w:rsid w:val="7F1C309F"/>
    <w:rsid w:val="7FB66C38"/>
    <w:rsid w:val="7FDD39BD"/>
    <w:rsid w:val="7FF1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spacing w:before="123"/>
      <w:ind w:left="227"/>
      <w:outlineLvl w:val="2"/>
    </w:pPr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pPr>
      <w:spacing w:before="43"/>
      <w:ind w:left="120"/>
    </w:pPr>
    <w:rPr>
      <w:rFonts w:ascii="仿宋" w:hAnsi="仿宋" w:eastAsia="仿宋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 w:eastAsia="宋体"/>
      <w:b/>
      <w:bCs/>
      <w:kern w:val="28"/>
      <w:sz w:val="32"/>
      <w:szCs w:val="32"/>
    </w:rPr>
  </w:style>
  <w:style w:type="paragraph" w:styleId="8">
    <w:name w:val="Normal (Web)"/>
    <w:basedOn w:val="1"/>
    <w:next w:val="9"/>
    <w:qFormat/>
    <w:uiPriority w:val="0"/>
    <w:rPr>
      <w:sz w:val="24"/>
    </w:rPr>
  </w:style>
  <w:style w:type="paragraph" w:styleId="9">
    <w:name w:val="Quote"/>
    <w:next w:val="1"/>
    <w:qFormat/>
    <w:uiPriority w:val="0"/>
    <w:pPr>
      <w:wordWrap w:val="0"/>
      <w:spacing w:before="200" w:after="160"/>
      <w:ind w:left="864" w:right="864"/>
      <w:jc w:val="center"/>
    </w:pPr>
    <w:rPr>
      <w:rFonts w:ascii="Times New Roman" w:hAnsi="Times New Roman" w:eastAsia="宋体" w:cs="Times New Roman"/>
      <w:i/>
      <w:sz w:val="21"/>
      <w:lang w:val="en-US" w:eastAsia="zh-CN" w:bidi="ar-SA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Table Paragraph"/>
    <w:basedOn w:val="1"/>
    <w:qFormat/>
    <w:uiPriority w:val="1"/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17</Pages>
  <Words>8990</Words>
  <Characters>10668</Characters>
  <Lines>29</Lines>
  <Paragraphs>8</Paragraphs>
  <TotalTime>8</TotalTime>
  <ScaleCrop>false</ScaleCrop>
  <LinksUpToDate>false</LinksUpToDate>
  <CharactersWithSpaces>10700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2021-03-10T01:16:00Z</dcterms:created>
  <dc:creator>故里  </dc:creator>
  <cp:lastModifiedBy>故里  </cp:lastModifiedBy>
  <dcterms:modified xsi:type="dcterms:W3CDTF">2023-11-27T06:50:13Z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6D9E8AE2CD1C40E6A37C4A425CF71F0E_13</vt:lpwstr>
  </property>
</Properties>
</file>